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61"/>
        <w:gridCol w:w="422"/>
        <w:gridCol w:w="570"/>
        <w:gridCol w:w="1417"/>
        <w:gridCol w:w="607"/>
        <w:gridCol w:w="811"/>
        <w:gridCol w:w="769"/>
        <w:gridCol w:w="365"/>
        <w:gridCol w:w="840"/>
        <w:gridCol w:w="169"/>
        <w:gridCol w:w="267"/>
        <w:gridCol w:w="1539"/>
      </w:tblGrid>
      <w:tr w:rsidR="002E7350" w:rsidRPr="007A26EB" w:rsidTr="008814D8">
        <w:trPr>
          <w:cantSplit/>
          <w:trHeight w:val="185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2E7350" w:rsidRPr="007A26EB" w:rsidRDefault="002E7350" w:rsidP="00E27EE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To be filled in by the Field of Study Committee</w:t>
            </w:r>
          </w:p>
        </w:tc>
        <w:tc>
          <w:tcPr>
            <w:tcW w:w="633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Module (course block) name: </w:t>
            </w:r>
            <w:r w:rsidR="00E27EE5" w:rsidRPr="007A26EB">
              <w:rPr>
                <w:rFonts w:asciiTheme="minorHAnsi" w:hAnsiTheme="minorHAnsi" w:cstheme="minorHAnsi"/>
                <w:b/>
                <w:lang w:val="en-US"/>
              </w:rPr>
              <w:t>ERASMUS</w:t>
            </w:r>
          </w:p>
        </w:tc>
        <w:tc>
          <w:tcPr>
            <w:tcW w:w="31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Module code:</w:t>
            </w:r>
          </w:p>
        </w:tc>
      </w:tr>
      <w:tr w:rsidR="002E7350" w:rsidRPr="007A26EB" w:rsidTr="008814D8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50" w:rsidRPr="007A26EB" w:rsidRDefault="002E7350" w:rsidP="00014B6F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Course name:  </w:t>
            </w:r>
            <w:r w:rsidR="005B1C6A" w:rsidRPr="007A26EB">
              <w:rPr>
                <w:rFonts w:asciiTheme="minorHAnsi" w:hAnsiTheme="minorHAnsi" w:cstheme="minorHAnsi"/>
                <w:b/>
                <w:lang w:val="en-GB"/>
              </w:rPr>
              <w:t>B</w:t>
            </w:r>
            <w:r w:rsidR="0012121E">
              <w:rPr>
                <w:rFonts w:asciiTheme="minorHAnsi" w:hAnsiTheme="minorHAnsi" w:cstheme="minorHAnsi"/>
                <w:b/>
                <w:lang w:val="en-GB"/>
              </w:rPr>
              <w:t>asics of data  analysi</w:t>
            </w:r>
            <w:r w:rsidR="0012121E" w:rsidRPr="007A26EB">
              <w:rPr>
                <w:rFonts w:asciiTheme="minorHAnsi" w:hAnsiTheme="minorHAnsi" w:cstheme="minorHAnsi"/>
                <w:b/>
                <w:lang w:val="en-GB"/>
              </w:rPr>
              <w:t>s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E7350" w:rsidRPr="007A26EB" w:rsidRDefault="008D07BE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Course code: </w:t>
            </w:r>
          </w:p>
        </w:tc>
      </w:tr>
      <w:tr w:rsidR="002E7350" w:rsidRPr="007A26EB" w:rsidTr="008814D8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Organisational Unit conducting the course/module:</w:t>
            </w:r>
            <w:r w:rsidRPr="007A26E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  <w:b/>
                <w:lang w:val="en-GB"/>
              </w:rPr>
              <w:t>Instytut</w:t>
            </w:r>
            <w:proofErr w:type="spellEnd"/>
            <w:r w:rsidRPr="007A26E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  <w:b/>
                <w:lang w:val="en-GB"/>
              </w:rPr>
              <w:t>Ekonomiczny</w:t>
            </w:r>
            <w:proofErr w:type="spellEnd"/>
          </w:p>
        </w:tc>
      </w:tr>
      <w:tr w:rsidR="002E7350" w:rsidRPr="007A26EB" w:rsidTr="008814D8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Field of study:</w:t>
            </w:r>
            <w:r w:rsidRPr="007A26EB">
              <w:rPr>
                <w:rFonts w:asciiTheme="minorHAnsi" w:hAnsiTheme="minorHAnsi" w:cstheme="minorHAnsi"/>
                <w:b/>
                <w:lang w:val="en-GB"/>
              </w:rPr>
              <w:t xml:space="preserve"> Economy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Study cycle: </w:t>
            </w:r>
            <w:r w:rsidRPr="007A26EB">
              <w:rPr>
                <w:rFonts w:asciiTheme="minorHAnsi" w:hAnsiTheme="minorHAnsi" w:cstheme="minorHAnsi"/>
                <w:b/>
                <w:lang w:val="en-GB"/>
              </w:rPr>
              <w:t>bachelor</w:t>
            </w:r>
          </w:p>
        </w:tc>
      </w:tr>
      <w:tr w:rsidR="00417CC3" w:rsidRPr="007A26EB" w:rsidTr="008814D8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7CC3" w:rsidRPr="007A26EB" w:rsidRDefault="00417CC3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C3" w:rsidRPr="007A26EB" w:rsidRDefault="00417CC3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Mode of study: </w:t>
            </w:r>
            <w:r w:rsidRPr="007A26EB">
              <w:rPr>
                <w:rFonts w:asciiTheme="minorHAnsi" w:hAnsiTheme="minorHAnsi" w:cstheme="minorHAnsi"/>
                <w:b/>
                <w:lang w:val="en-GB"/>
              </w:rPr>
              <w:t>full - time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7CC3" w:rsidRPr="007A26EB" w:rsidRDefault="00417CC3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Study profile: </w:t>
            </w:r>
            <w:r w:rsidRPr="007A26EB">
              <w:rPr>
                <w:rFonts w:asciiTheme="minorHAnsi" w:hAnsiTheme="minorHAnsi" w:cstheme="minorHAnsi"/>
                <w:b/>
                <w:lang w:val="en-GB"/>
              </w:rPr>
              <w:t>practical</w:t>
            </w:r>
          </w:p>
        </w:tc>
      </w:tr>
      <w:tr w:rsidR="002E7350" w:rsidRPr="007A26EB" w:rsidTr="008814D8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Year / semester: </w:t>
            </w:r>
          </w:p>
          <w:p w:rsidR="002E7350" w:rsidRPr="007A26EB" w:rsidRDefault="00101FD7" w:rsidP="00E27EE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winter/summer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Course/module status:</w:t>
            </w:r>
          </w:p>
          <w:p w:rsidR="002E7350" w:rsidRPr="007A26EB" w:rsidRDefault="00F71C1B" w:rsidP="00E27EE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optional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Course/module language:</w:t>
            </w:r>
          </w:p>
          <w:p w:rsidR="002E7350" w:rsidRPr="007A26EB" w:rsidRDefault="00E27EE5" w:rsidP="00E27EE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7A26EB">
              <w:rPr>
                <w:rFonts w:asciiTheme="minorHAnsi" w:hAnsiTheme="minorHAnsi" w:cstheme="minorHAnsi"/>
                <w:b/>
                <w:lang w:val="en-GB"/>
              </w:rPr>
              <w:t>e</w:t>
            </w:r>
            <w:r w:rsidR="002E7350" w:rsidRPr="007A26EB">
              <w:rPr>
                <w:rFonts w:asciiTheme="minorHAnsi" w:hAnsiTheme="minorHAnsi" w:cstheme="minorHAnsi"/>
                <w:b/>
                <w:lang w:val="en-GB"/>
              </w:rPr>
              <w:t>nglish</w:t>
            </w:r>
            <w:proofErr w:type="spellEnd"/>
          </w:p>
        </w:tc>
      </w:tr>
      <w:tr w:rsidR="002E7350" w:rsidRPr="007A26EB" w:rsidTr="008814D8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0" w:rsidRPr="007A26EB" w:rsidRDefault="002E7350" w:rsidP="00E27EE5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Form of tuition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class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laboratory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project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seminar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other (please, specify)</w:t>
            </w:r>
          </w:p>
        </w:tc>
      </w:tr>
      <w:tr w:rsidR="002E7350" w:rsidRPr="007A26EB" w:rsidTr="008814D8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7350" w:rsidRPr="007A26EB" w:rsidRDefault="002E7350" w:rsidP="00E27EE5">
            <w:pPr>
              <w:spacing w:before="120" w:after="12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Course load (hrs)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A52ACD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3</w:t>
            </w:r>
            <w:r w:rsidR="005B1C6A" w:rsidRPr="007A26EB">
              <w:rPr>
                <w:rFonts w:asciiTheme="minorHAnsi" w:hAnsiTheme="minorHAnsi" w:cstheme="minorHAnsi"/>
                <w:b/>
                <w:lang w:val="en-GB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E7350" w:rsidRPr="007A26EB" w:rsidTr="00E27EE5">
        <w:trPr>
          <w:trHeight w:val="436"/>
        </w:trPr>
        <w:tc>
          <w:tcPr>
            <w:tcW w:w="3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Module/course coordinator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B4455A" w:rsidP="004A7C91">
            <w:pPr>
              <w:pStyle w:val="Bezodstpw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Ph.D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A26EB">
              <w:rPr>
                <w:rFonts w:asciiTheme="minorHAnsi" w:hAnsiTheme="minorHAnsi" w:cstheme="minorHAnsi"/>
              </w:rPr>
              <w:t>eng</w:t>
            </w:r>
            <w:proofErr w:type="spellEnd"/>
            <w:r w:rsidRPr="007A26EB">
              <w:rPr>
                <w:rFonts w:asciiTheme="minorHAnsi" w:hAnsiTheme="minorHAnsi" w:cstheme="minorHAnsi"/>
              </w:rPr>
              <w:t>.</w:t>
            </w:r>
            <w:r w:rsidR="00FC505D" w:rsidRPr="007A26EB">
              <w:rPr>
                <w:rFonts w:asciiTheme="minorHAnsi" w:hAnsiTheme="minorHAnsi" w:cstheme="minorHAnsi"/>
              </w:rPr>
              <w:t xml:space="preserve"> Marcin Bukowski</w:t>
            </w:r>
          </w:p>
        </w:tc>
      </w:tr>
      <w:tr w:rsidR="002E7350" w:rsidRPr="007A26EB" w:rsidTr="00E27EE5">
        <w:trPr>
          <w:trHeight w:val="436"/>
        </w:trPr>
        <w:tc>
          <w:tcPr>
            <w:tcW w:w="32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Lecturer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50" w:rsidRPr="007A26EB" w:rsidRDefault="00B4455A" w:rsidP="004A7C91">
            <w:pPr>
              <w:pStyle w:val="Bezodstpw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Ph.D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A26EB">
              <w:rPr>
                <w:rFonts w:asciiTheme="minorHAnsi" w:hAnsiTheme="minorHAnsi" w:cstheme="minorHAnsi"/>
              </w:rPr>
              <w:t>eng</w:t>
            </w:r>
            <w:proofErr w:type="spellEnd"/>
            <w:r w:rsidRPr="007A26EB">
              <w:rPr>
                <w:rFonts w:asciiTheme="minorHAnsi" w:hAnsiTheme="minorHAnsi" w:cstheme="minorHAnsi"/>
              </w:rPr>
              <w:t>. Marcin Bukowski</w:t>
            </w:r>
          </w:p>
        </w:tc>
      </w:tr>
      <w:tr w:rsidR="002E7350" w:rsidRPr="007A26EB" w:rsidTr="00E27EE5">
        <w:tc>
          <w:tcPr>
            <w:tcW w:w="3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Course/module objectives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18595F" w:rsidP="00FC505D">
            <w:pPr>
              <w:pStyle w:val="Bezodstpw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Providing basic knowledge and skills on common methods of data analysis; presentation of statistical analysis methods and methods and models of data mining</w:t>
            </w:r>
            <w:r w:rsidR="00FC505D" w:rsidRPr="007A26EB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2E7350" w:rsidRPr="007A26EB" w:rsidTr="00E27EE5">
        <w:tc>
          <w:tcPr>
            <w:tcW w:w="32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Entry requirements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50" w:rsidRPr="007A26EB" w:rsidRDefault="0018595F" w:rsidP="004A7C91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basics of mathematics and statistics</w:t>
            </w:r>
          </w:p>
        </w:tc>
      </w:tr>
      <w:tr w:rsidR="002E7350" w:rsidRPr="007A26EB" w:rsidTr="00E27EE5">
        <w:trPr>
          <w:cantSplit/>
          <w:trHeight w:val="619"/>
        </w:trPr>
        <w:tc>
          <w:tcPr>
            <w:tcW w:w="1000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LEARNING OUTCOMES</w:t>
            </w:r>
          </w:p>
        </w:tc>
      </w:tr>
      <w:tr w:rsidR="002E7350" w:rsidRPr="007A26EB" w:rsidTr="008814D8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No.</w:t>
            </w:r>
          </w:p>
        </w:tc>
        <w:tc>
          <w:tcPr>
            <w:tcW w:w="7798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Learning outcome description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Reference to the learning outcomes for </w:t>
            </w:r>
            <w:r w:rsidRPr="007A26EB">
              <w:rPr>
                <w:rFonts w:asciiTheme="minorHAnsi" w:hAnsiTheme="minorHAnsi" w:cstheme="minorHAnsi"/>
                <w:b/>
                <w:lang w:val="en-GB"/>
              </w:rPr>
              <w:t>Field of Study</w:t>
            </w:r>
          </w:p>
        </w:tc>
      </w:tr>
      <w:tr w:rsidR="002E7350" w:rsidRPr="007A26EB" w:rsidTr="00E27EE5">
        <w:trPr>
          <w:cantSplit/>
        </w:trPr>
        <w:tc>
          <w:tcPr>
            <w:tcW w:w="1000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Knowledge – the student</w:t>
            </w:r>
            <w:r w:rsidRPr="007A26EB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2E7350" w:rsidRPr="007A26EB" w:rsidTr="008814D8">
        <w:trPr>
          <w:cantSplit/>
          <w:trHeight w:val="575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8814D8" w:rsidP="00E27EE5">
            <w:pPr>
              <w:pStyle w:val="Bezodstpw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0</w:t>
            </w:r>
            <w:r w:rsidR="002E7350" w:rsidRPr="007A26E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350" w:rsidRPr="007A26EB" w:rsidRDefault="00885ED3" w:rsidP="00FC505D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knows the basic methods of descriptive and mathematical statistics, including the principles of creating statistical graphs, estimating and testing parametric hypotheses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193E66" w:rsidP="00193E66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K1P_W</w:t>
            </w:r>
            <w:r w:rsidR="00885ED3" w:rsidRPr="007A26EB">
              <w:rPr>
                <w:rFonts w:asciiTheme="minorHAnsi" w:hAnsiTheme="minorHAnsi" w:cstheme="minorHAnsi"/>
                <w:lang w:val="en-US"/>
              </w:rPr>
              <w:t>11</w:t>
            </w:r>
          </w:p>
          <w:p w:rsidR="00193E66" w:rsidRPr="007A26EB" w:rsidRDefault="00193E66" w:rsidP="00193E66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530D9" w:rsidRPr="007A26EB" w:rsidTr="00AA419E">
        <w:trPr>
          <w:cantSplit/>
          <w:trHeight w:val="386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0D9" w:rsidRPr="007A26EB" w:rsidRDefault="003530D9" w:rsidP="00E27EE5">
            <w:pPr>
              <w:pStyle w:val="Bezodstpw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30D9" w:rsidRPr="007A26EB" w:rsidRDefault="000911DB" w:rsidP="00FC505D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has knowledge of the use of statistical inference as the basic methodology for data analysis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0D9" w:rsidRPr="007A26EB" w:rsidRDefault="003530D9" w:rsidP="003530D9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</w:rPr>
              <w:t>K1P_W</w:t>
            </w:r>
            <w:r w:rsidR="000911DB" w:rsidRPr="007A26EB">
              <w:rPr>
                <w:rFonts w:asciiTheme="minorHAnsi" w:hAnsiTheme="minorHAnsi" w:cstheme="minorHAnsi"/>
              </w:rPr>
              <w:t>13</w:t>
            </w:r>
          </w:p>
        </w:tc>
      </w:tr>
      <w:tr w:rsidR="002E7350" w:rsidRPr="007A26EB" w:rsidTr="00E27EE5">
        <w:trPr>
          <w:cantSplit/>
        </w:trPr>
        <w:tc>
          <w:tcPr>
            <w:tcW w:w="1000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Skills – the student:</w:t>
            </w:r>
          </w:p>
        </w:tc>
      </w:tr>
      <w:tr w:rsidR="002E7350" w:rsidRPr="007A26EB" w:rsidTr="008814D8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8814D8" w:rsidP="00E27EE5">
            <w:pPr>
              <w:pStyle w:val="Bezodstpw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0</w:t>
            </w:r>
            <w:r w:rsidR="003530D9" w:rsidRPr="007A26E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350" w:rsidRPr="007A26EB" w:rsidRDefault="000911DB" w:rsidP="00E30F6B">
            <w:pPr>
              <w:pStyle w:val="Bezodstpw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is able to obtain data and prepare a data set for analysis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193E66" w:rsidP="00193E66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K1P_U</w:t>
            </w:r>
            <w:r w:rsidR="000911DB" w:rsidRPr="007A26EB">
              <w:rPr>
                <w:rFonts w:asciiTheme="minorHAnsi" w:hAnsiTheme="minorHAnsi" w:cstheme="minorHAnsi"/>
                <w:lang w:val="en-US"/>
              </w:rPr>
              <w:t>15</w:t>
            </w:r>
          </w:p>
          <w:p w:rsidR="00A52ACD" w:rsidRPr="007A26EB" w:rsidRDefault="00A52ACD" w:rsidP="00193E66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K1P_U16</w:t>
            </w:r>
          </w:p>
        </w:tc>
      </w:tr>
      <w:tr w:rsidR="00193E66" w:rsidRPr="007A26EB" w:rsidTr="008814D8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6" w:rsidRPr="007A26EB" w:rsidRDefault="00193E66" w:rsidP="00E27EE5">
            <w:pPr>
              <w:pStyle w:val="Bezodstpw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0</w:t>
            </w:r>
            <w:r w:rsidR="003530D9" w:rsidRPr="007A26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3E66" w:rsidRPr="007A26EB" w:rsidRDefault="000911DB" w:rsidP="00193E66">
            <w:pPr>
              <w:pStyle w:val="Bezodstpw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can use statistical characteristics of the population and their sample equivalents, can carry out simple statistical reasoning, also with the use of computer tools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E66" w:rsidRPr="007A26EB" w:rsidRDefault="00E30F6B" w:rsidP="00193E66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K1P_U</w:t>
            </w:r>
            <w:r w:rsidR="00A52ACD" w:rsidRPr="007A26EB">
              <w:rPr>
                <w:rFonts w:asciiTheme="minorHAnsi" w:hAnsiTheme="minorHAnsi" w:cstheme="minorHAnsi"/>
                <w:lang w:val="en-US"/>
              </w:rPr>
              <w:t>10</w:t>
            </w:r>
          </w:p>
          <w:p w:rsidR="00A52ACD" w:rsidRPr="007A26EB" w:rsidRDefault="00A52ACD" w:rsidP="00193E66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K1P_U19</w:t>
            </w:r>
          </w:p>
        </w:tc>
      </w:tr>
      <w:tr w:rsidR="002E7350" w:rsidRPr="007A26EB" w:rsidTr="00E27EE5">
        <w:trPr>
          <w:cantSplit/>
        </w:trPr>
        <w:tc>
          <w:tcPr>
            <w:tcW w:w="1000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Social competences – the student:</w:t>
            </w:r>
          </w:p>
        </w:tc>
      </w:tr>
      <w:tr w:rsidR="002E7350" w:rsidRPr="007A26EB" w:rsidTr="008814D8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50" w:rsidRPr="007A26EB" w:rsidRDefault="008814D8" w:rsidP="00E27EE5">
            <w:pPr>
              <w:pStyle w:val="Bezodstpw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0</w:t>
            </w:r>
            <w:r w:rsidR="003530D9" w:rsidRPr="007A26E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350" w:rsidRPr="007A26EB" w:rsidRDefault="00A52ACD" w:rsidP="008814D8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is ready to critically evaluate his knowledge and further improve it using various sources of information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193E66" w:rsidP="00E27EE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K1P_K</w:t>
            </w:r>
            <w:r w:rsidR="00A52ACD" w:rsidRPr="007A26EB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2E7350" w:rsidRPr="007A26EB" w:rsidTr="00E27EE5">
        <w:trPr>
          <w:trHeight w:val="540"/>
        </w:trPr>
        <w:tc>
          <w:tcPr>
            <w:tcW w:w="1000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CURRICULUM CONTENTS</w:t>
            </w:r>
          </w:p>
        </w:tc>
      </w:tr>
      <w:tr w:rsidR="002E7350" w:rsidRPr="007A26EB" w:rsidTr="00E27EE5">
        <w:tc>
          <w:tcPr>
            <w:tcW w:w="1000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</w:tcPr>
          <w:p w:rsidR="002E7350" w:rsidRPr="007A26EB" w:rsidRDefault="006F54E2" w:rsidP="00E27EE5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Laboratory</w:t>
            </w:r>
          </w:p>
        </w:tc>
      </w:tr>
      <w:tr w:rsidR="002E7350" w:rsidRPr="007A26EB" w:rsidTr="00E27EE5">
        <w:trPr>
          <w:trHeight w:val="215"/>
        </w:trPr>
        <w:tc>
          <w:tcPr>
            <w:tcW w:w="1000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7350" w:rsidRPr="007A26EB" w:rsidRDefault="00AD345D" w:rsidP="00B35E9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Basic issues of data analysis.</w:t>
            </w:r>
            <w:r w:rsidRPr="007A26E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A26EB">
              <w:rPr>
                <w:rFonts w:asciiTheme="minorHAnsi" w:hAnsiTheme="minorHAnsi" w:cstheme="minorHAnsi"/>
                <w:lang w:val="en-GB"/>
              </w:rPr>
              <w:t xml:space="preserve">Measurement scales: the role of measurement scales in economic research, types of measurement scales and their characteristics . </w:t>
            </w:r>
            <w:r w:rsidR="006F54E2" w:rsidRPr="007A26EB">
              <w:rPr>
                <w:rFonts w:asciiTheme="minorHAnsi" w:hAnsiTheme="minorHAnsi" w:cstheme="minorHAnsi"/>
                <w:lang w:val="en-GB"/>
              </w:rPr>
              <w:t>Variable and variable types. Frequency distribution of the variable. Graphical presentation of the data. Descriptive statistics. Measures of location, dispersion, asymmetry, concentration.</w:t>
            </w:r>
            <w:r w:rsidR="00B35E95" w:rsidRPr="007A26EB">
              <w:rPr>
                <w:rFonts w:asciiTheme="minorHAnsi" w:hAnsiTheme="minorHAnsi" w:cstheme="minorHAnsi"/>
                <w:lang w:val="en-GB"/>
              </w:rPr>
              <w:t xml:space="preserve"> Linear regression for one and more variables. Nonlinear models. Pivot tables. </w:t>
            </w:r>
            <w:r w:rsidRPr="007A26EB">
              <w:rPr>
                <w:rFonts w:asciiTheme="minorHAnsi" w:hAnsiTheme="minorHAnsi" w:cstheme="minorHAnsi"/>
                <w:lang w:val="en-GB"/>
              </w:rPr>
              <w:t xml:space="preserve">Classification of multidimensional data analysis methods. </w:t>
            </w:r>
            <w:r w:rsidR="00B35E95" w:rsidRPr="007A26EB">
              <w:rPr>
                <w:rFonts w:asciiTheme="minorHAnsi" w:hAnsiTheme="minorHAnsi" w:cstheme="minorHAnsi"/>
                <w:lang w:val="en-GB"/>
              </w:rPr>
              <w:t>Cluster analysis. Construction of classification trees</w:t>
            </w:r>
          </w:p>
        </w:tc>
      </w:tr>
      <w:tr w:rsidR="002E7350" w:rsidRPr="007A26EB" w:rsidTr="008814D8">
        <w:trPr>
          <w:trHeight w:val="416"/>
        </w:trPr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Basic literature</w:t>
            </w:r>
          </w:p>
        </w:tc>
        <w:tc>
          <w:tcPr>
            <w:tcW w:w="735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350" w:rsidRPr="007A26EB" w:rsidRDefault="00B2328D" w:rsidP="008D07BE">
            <w:pPr>
              <w:pStyle w:val="Bezodstpw"/>
              <w:numPr>
                <w:ilvl w:val="0"/>
                <w:numId w:val="12"/>
              </w:numPr>
              <w:spacing w:after="0" w:line="240" w:lineRule="auto"/>
              <w:ind w:left="375"/>
              <w:jc w:val="both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Larose D.T., Data Mining Methods and Models</w:t>
            </w:r>
            <w:r w:rsidR="00665BDA" w:rsidRPr="007A26EB">
              <w:rPr>
                <w:rFonts w:asciiTheme="minorHAnsi" w:hAnsiTheme="minorHAnsi" w:cstheme="minorHAnsi"/>
                <w:lang w:val="en-US"/>
              </w:rPr>
              <w:t>.</w:t>
            </w:r>
            <w:r w:rsidRPr="007A26EB">
              <w:rPr>
                <w:rFonts w:asciiTheme="minorHAnsi" w:hAnsiTheme="minorHAnsi" w:cstheme="minorHAnsi"/>
                <w:lang w:val="en-US"/>
              </w:rPr>
              <w:t xml:space="preserve"> John Wiley &amp; Sons, Inc., 2006.</w:t>
            </w:r>
          </w:p>
          <w:p w:rsidR="00665BDA" w:rsidRPr="007A26EB" w:rsidRDefault="00B2328D" w:rsidP="008D07BE">
            <w:pPr>
              <w:pStyle w:val="Bezodstpw"/>
              <w:numPr>
                <w:ilvl w:val="0"/>
                <w:numId w:val="12"/>
              </w:numPr>
              <w:spacing w:after="0" w:line="240" w:lineRule="auto"/>
              <w:ind w:left="375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A26EB">
              <w:rPr>
                <w:rFonts w:asciiTheme="minorHAnsi" w:hAnsiTheme="minorHAnsi" w:cstheme="minorHAnsi"/>
                <w:lang w:val="en-US"/>
              </w:rPr>
              <w:t>Cuesta</w:t>
            </w:r>
            <w:proofErr w:type="spellEnd"/>
            <w:r w:rsidRPr="007A26EB">
              <w:rPr>
                <w:rFonts w:asciiTheme="minorHAnsi" w:hAnsiTheme="minorHAnsi" w:cstheme="minorHAnsi"/>
                <w:lang w:val="en-US"/>
              </w:rPr>
              <w:t xml:space="preserve"> H., Practical Data Analysis</w:t>
            </w:r>
            <w:r w:rsidR="00665BDA" w:rsidRPr="007A26EB">
              <w:rPr>
                <w:rFonts w:asciiTheme="minorHAnsi" w:hAnsiTheme="minorHAnsi" w:cstheme="minorHAnsi"/>
                <w:lang w:val="en-US"/>
              </w:rPr>
              <w:t>.</w:t>
            </w:r>
            <w:r w:rsidRPr="007A26E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  <w:lang w:val="en-US"/>
              </w:rPr>
              <w:t>Packt</w:t>
            </w:r>
            <w:proofErr w:type="spellEnd"/>
            <w:r w:rsidRPr="007A26EB">
              <w:rPr>
                <w:rFonts w:asciiTheme="minorHAnsi" w:hAnsiTheme="minorHAnsi" w:cstheme="minorHAnsi"/>
                <w:lang w:val="en-US"/>
              </w:rPr>
              <w:t xml:space="preserve"> Publishing, 2013.</w:t>
            </w:r>
          </w:p>
        </w:tc>
      </w:tr>
      <w:tr w:rsidR="002E7350" w:rsidRPr="007A26EB" w:rsidTr="008814D8">
        <w:trPr>
          <w:trHeight w:val="298"/>
        </w:trPr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350" w:rsidRPr="007A26EB" w:rsidRDefault="002E7350" w:rsidP="00E27EE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lastRenderedPageBreak/>
              <w:t>Additional literature</w:t>
            </w:r>
          </w:p>
        </w:tc>
        <w:tc>
          <w:tcPr>
            <w:tcW w:w="735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DA" w:rsidRPr="007A26EB" w:rsidRDefault="00B2328D" w:rsidP="00B2328D">
            <w:pPr>
              <w:pStyle w:val="Bezodstpw"/>
              <w:numPr>
                <w:ilvl w:val="0"/>
                <w:numId w:val="13"/>
              </w:numPr>
              <w:spacing w:after="0" w:line="240" w:lineRule="auto"/>
              <w:ind w:left="375" w:hanging="357"/>
              <w:jc w:val="both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Brandt S., Analiza danych. PWN, Warszawa, 1998.</w:t>
            </w:r>
          </w:p>
        </w:tc>
      </w:tr>
      <w:tr w:rsidR="002E7350" w:rsidRPr="007A26EB" w:rsidTr="008814D8">
        <w:trPr>
          <w:trHeight w:val="298"/>
        </w:trPr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350" w:rsidRPr="007A26EB" w:rsidRDefault="002E7350" w:rsidP="00E27EE5">
            <w:pPr>
              <w:pStyle w:val="Bezodstpw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Teaching methods</w:t>
            </w:r>
          </w:p>
        </w:tc>
        <w:tc>
          <w:tcPr>
            <w:tcW w:w="735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350" w:rsidRPr="007A26EB" w:rsidRDefault="00665BDA" w:rsidP="00665BDA">
            <w:pPr>
              <w:pStyle w:val="Bezodstpw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 xml:space="preserve">Lectures with multimedia presentation. </w:t>
            </w:r>
            <w:r w:rsidR="0022268B" w:rsidRPr="007A26EB">
              <w:rPr>
                <w:rFonts w:asciiTheme="minorHAnsi" w:hAnsiTheme="minorHAnsi" w:cstheme="minorHAnsi"/>
                <w:lang w:val="en-GB"/>
              </w:rPr>
              <w:t>Discussion</w:t>
            </w:r>
            <w:r w:rsidRPr="007A26EB">
              <w:rPr>
                <w:rFonts w:asciiTheme="minorHAnsi" w:hAnsiTheme="minorHAnsi" w:cstheme="minorHAnsi"/>
                <w:lang w:val="en-GB"/>
              </w:rPr>
              <w:t xml:space="preserve"> about the selected problems</w:t>
            </w:r>
            <w:r w:rsidR="00AF0DD9" w:rsidRPr="007A26EB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B1620A" w:rsidRPr="007A26EB">
              <w:rPr>
                <w:rFonts w:asciiTheme="minorHAnsi" w:hAnsiTheme="minorHAnsi" w:cstheme="minorHAnsi"/>
                <w:lang w:val="en-GB"/>
              </w:rPr>
              <w:t>Solving problems with the use of computer programs</w:t>
            </w:r>
          </w:p>
        </w:tc>
      </w:tr>
      <w:tr w:rsidR="002E7350" w:rsidRPr="007A26EB" w:rsidTr="00302925">
        <w:trPr>
          <w:trHeight w:val="427"/>
        </w:trPr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350" w:rsidRPr="007A26EB" w:rsidRDefault="002E7350" w:rsidP="00302925">
            <w:pPr>
              <w:pStyle w:val="Bezodstpw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Form and terms of awarding credits</w:t>
            </w:r>
          </w:p>
        </w:tc>
        <w:tc>
          <w:tcPr>
            <w:tcW w:w="735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350" w:rsidRPr="007A26EB" w:rsidRDefault="00AF0DD9" w:rsidP="00302925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colloquium during classes</w:t>
            </w:r>
          </w:p>
        </w:tc>
      </w:tr>
      <w:tr w:rsidR="002E7350" w:rsidRPr="007A26EB" w:rsidTr="008814D8">
        <w:trPr>
          <w:trHeight w:val="451"/>
        </w:trPr>
        <w:tc>
          <w:tcPr>
            <w:tcW w:w="82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Learning outcomes verification methods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350" w:rsidRPr="007A26EB" w:rsidRDefault="002E7350" w:rsidP="00E27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Learning outcome number</w:t>
            </w:r>
          </w:p>
        </w:tc>
      </w:tr>
      <w:tr w:rsidR="0022268B" w:rsidRPr="007A26EB" w:rsidTr="00302925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8202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2268B" w:rsidRPr="007A26EB" w:rsidRDefault="00AF0DD9" w:rsidP="0030292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Colloquium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2268B" w:rsidRPr="007A26EB" w:rsidRDefault="0022268B" w:rsidP="00302925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01, 02, 03</w:t>
            </w:r>
            <w:r w:rsidR="00AF0DD9" w:rsidRPr="007A26EB">
              <w:rPr>
                <w:rFonts w:asciiTheme="minorHAnsi" w:hAnsiTheme="minorHAnsi" w:cstheme="minorHAnsi"/>
              </w:rPr>
              <w:t>, 04</w:t>
            </w:r>
          </w:p>
        </w:tc>
      </w:tr>
      <w:tr w:rsidR="0022268B" w:rsidRPr="007A26EB" w:rsidTr="0030292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8202" w:type="dxa"/>
            <w:gridSpan w:val="12"/>
            <w:vAlign w:val="center"/>
          </w:tcPr>
          <w:p w:rsidR="0022268B" w:rsidRPr="007A26EB" w:rsidRDefault="0022268B" w:rsidP="0030292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Observation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</w:rPr>
              <w:t>during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</w:rPr>
              <w:t>discussion</w:t>
            </w:r>
            <w:proofErr w:type="spellEnd"/>
          </w:p>
        </w:tc>
        <w:tc>
          <w:tcPr>
            <w:tcW w:w="1806" w:type="dxa"/>
            <w:gridSpan w:val="2"/>
            <w:vAlign w:val="center"/>
          </w:tcPr>
          <w:p w:rsidR="0022268B" w:rsidRPr="007A26EB" w:rsidRDefault="0022268B" w:rsidP="00302925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03, 04</w:t>
            </w:r>
            <w:r w:rsidR="00AD2EEB" w:rsidRPr="007A26EB">
              <w:rPr>
                <w:rFonts w:asciiTheme="minorHAnsi" w:hAnsiTheme="minorHAnsi" w:cstheme="minorHAnsi"/>
              </w:rPr>
              <w:t>, 05</w:t>
            </w:r>
          </w:p>
        </w:tc>
      </w:tr>
      <w:tr w:rsidR="002E7350" w:rsidRPr="007A26EB" w:rsidTr="00E27EE5">
        <w:trPr>
          <w:trHeight w:val="144"/>
        </w:trPr>
        <w:tc>
          <w:tcPr>
            <w:tcW w:w="1000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STUDENT WORKLOAD</w:t>
            </w:r>
          </w:p>
        </w:tc>
      </w:tr>
      <w:tr w:rsidR="002E7350" w:rsidRPr="007A26EB" w:rsidTr="00E27EE5">
        <w:trPr>
          <w:trHeight w:val="58"/>
        </w:trPr>
        <w:tc>
          <w:tcPr>
            <w:tcW w:w="6059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302925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2E7350" w:rsidRPr="007A26EB" w:rsidRDefault="002E7350" w:rsidP="00302925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Type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7A26EB">
              <w:rPr>
                <w:rFonts w:asciiTheme="minorHAnsi" w:hAnsiTheme="minorHAnsi" w:cstheme="minorHAnsi"/>
              </w:rPr>
              <w:t>activity</w:t>
            </w:r>
            <w:proofErr w:type="spellEnd"/>
            <w:r w:rsidRPr="007A26EB">
              <w:rPr>
                <w:rFonts w:asciiTheme="minorHAnsi" w:hAnsiTheme="minorHAnsi" w:cstheme="minorHAnsi"/>
              </w:rPr>
              <w:t>/</w:t>
            </w:r>
            <w:proofErr w:type="spellStart"/>
            <w:r w:rsidRPr="007A26EB">
              <w:rPr>
                <w:rFonts w:asciiTheme="minorHAnsi" w:hAnsiTheme="minorHAnsi" w:cstheme="minorHAnsi"/>
              </w:rPr>
              <w:t>tuition</w:t>
            </w:r>
            <w:proofErr w:type="spellEnd"/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302925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Number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7A26EB">
              <w:rPr>
                <w:rFonts w:asciiTheme="minorHAnsi" w:hAnsiTheme="minorHAnsi" w:cstheme="minorHAnsi"/>
              </w:rPr>
              <w:t>hours</w:t>
            </w:r>
            <w:proofErr w:type="spellEnd"/>
          </w:p>
        </w:tc>
      </w:tr>
      <w:tr w:rsidR="002E7350" w:rsidRPr="007A26EB" w:rsidTr="002E7350">
        <w:trPr>
          <w:trHeight w:val="717"/>
        </w:trPr>
        <w:tc>
          <w:tcPr>
            <w:tcW w:w="6059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302925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302925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302925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Activities related to practical professional preparation</w:t>
            </w:r>
          </w:p>
        </w:tc>
      </w:tr>
      <w:tr w:rsidR="002E7350" w:rsidRPr="007A26EB" w:rsidTr="002E7350">
        <w:trPr>
          <w:trHeight w:val="194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Participation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</w:rPr>
              <w:t>in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</w:rPr>
              <w:t>lectures</w:t>
            </w:r>
            <w:proofErr w:type="spellEnd"/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Independent study of lecture topics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Participation in classes and laboratories*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3530D9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20</w:t>
            </w: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 xml:space="preserve">Independent </w:t>
            </w:r>
            <w:proofErr w:type="spellStart"/>
            <w:r w:rsidRPr="007A26EB">
              <w:rPr>
                <w:rFonts w:asciiTheme="minorHAnsi" w:hAnsiTheme="minorHAnsi" w:cstheme="minorHAnsi"/>
              </w:rPr>
              <w:t>preparation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7A26EB">
              <w:rPr>
                <w:rFonts w:asciiTheme="minorHAnsi" w:hAnsiTheme="minorHAnsi" w:cstheme="minorHAnsi"/>
              </w:rPr>
              <w:t>classes</w:t>
            </w:r>
            <w:proofErr w:type="spellEnd"/>
            <w:r w:rsidRPr="007A26E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3530D9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9</w:t>
            </w:r>
            <w:r w:rsidR="0022268B" w:rsidRPr="007A26E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3530D9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50</w:t>
            </w: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 xml:space="preserve">Preparation of projects/essays/etc. </w:t>
            </w:r>
            <w:r w:rsidRPr="007A26E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Preparation for examination/credit awarding test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3530D9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30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3530D9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Participation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</w:rPr>
              <w:t>in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</w:rPr>
              <w:t>consultation</w:t>
            </w:r>
            <w:proofErr w:type="spellEnd"/>
            <w:r w:rsidRPr="007A26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6EB">
              <w:rPr>
                <w:rFonts w:asciiTheme="minorHAnsi" w:hAnsiTheme="minorHAnsi" w:cstheme="minorHAnsi"/>
              </w:rPr>
              <w:t>hours</w:t>
            </w:r>
            <w:proofErr w:type="spellEnd"/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3530D9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A26E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7A26EB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350" w:rsidRPr="007A26EB" w:rsidTr="002E7350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TOTAL student workload in hours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B3638A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152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350" w:rsidRPr="007A26EB" w:rsidRDefault="00B3638A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75</w:t>
            </w:r>
          </w:p>
        </w:tc>
      </w:tr>
      <w:tr w:rsidR="002E7350" w:rsidRPr="007A26EB" w:rsidTr="00E27EE5">
        <w:trPr>
          <w:trHeight w:val="286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GB"/>
              </w:rPr>
              <w:t>Number of ECTS credits for the course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2E7350" w:rsidRPr="007A26EB" w:rsidRDefault="002E7350" w:rsidP="002E7350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A26EB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2E7350" w:rsidRPr="007A26EB" w:rsidTr="00302925">
        <w:trPr>
          <w:trHeight w:val="286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7350" w:rsidRPr="007A26EB" w:rsidRDefault="002E7350" w:rsidP="00302925">
            <w:pPr>
              <w:pStyle w:val="Bezodstpw"/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b/>
                <w:lang w:val="en-US"/>
              </w:rPr>
              <w:t>Number of ECTS credits assigned to the scientific discipline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2E7350" w:rsidRPr="007A26EB" w:rsidRDefault="00B1620A" w:rsidP="003530D9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A26EB">
              <w:rPr>
                <w:rFonts w:asciiTheme="minorHAnsi" w:hAnsiTheme="minorHAnsi" w:cstheme="minorHAnsi"/>
                <w:b/>
              </w:rPr>
              <w:t>1</w:t>
            </w:r>
            <w:r w:rsidR="00AA419E" w:rsidRPr="007A26EB">
              <w:rPr>
                <w:rFonts w:asciiTheme="minorHAnsi" w:hAnsiTheme="minorHAnsi" w:cstheme="minorHAnsi"/>
                <w:b/>
              </w:rPr>
              <w:t xml:space="preserve"> </w:t>
            </w:r>
            <w:r w:rsidR="00B3638A" w:rsidRPr="007A26EB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="00302925" w:rsidRPr="007A26EB">
              <w:rPr>
                <w:rFonts w:asciiTheme="minorHAnsi" w:hAnsiTheme="minorHAnsi" w:cstheme="minorHAnsi"/>
                <w:b/>
              </w:rPr>
              <w:t>economy</w:t>
            </w:r>
            <w:proofErr w:type="spellEnd"/>
            <w:r w:rsidR="00302925" w:rsidRPr="007A26EB">
              <w:rPr>
                <w:rFonts w:asciiTheme="minorHAnsi" w:hAnsiTheme="minorHAnsi" w:cstheme="minorHAnsi"/>
                <w:b/>
              </w:rPr>
              <w:t xml:space="preserve"> and finance science</w:t>
            </w:r>
            <w:r w:rsidR="00B3638A" w:rsidRPr="007A26EB">
              <w:rPr>
                <w:rFonts w:asciiTheme="minorHAnsi" w:hAnsiTheme="minorHAnsi" w:cstheme="minorHAnsi"/>
                <w:b/>
              </w:rPr>
              <w:t>)</w:t>
            </w:r>
          </w:p>
          <w:p w:rsidR="00AA419E" w:rsidRPr="007A26EB" w:rsidRDefault="00B1620A" w:rsidP="00302925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A26EB">
              <w:rPr>
                <w:rFonts w:asciiTheme="minorHAnsi" w:hAnsiTheme="minorHAnsi" w:cstheme="minorHAnsi"/>
                <w:b/>
              </w:rPr>
              <w:t>4</w:t>
            </w:r>
            <w:r w:rsidR="00AA419E" w:rsidRPr="007A26EB">
              <w:rPr>
                <w:rFonts w:asciiTheme="minorHAnsi" w:hAnsiTheme="minorHAnsi" w:cstheme="minorHAnsi"/>
                <w:b/>
              </w:rPr>
              <w:t xml:space="preserve"> </w:t>
            </w:r>
            <w:r w:rsidR="00B3638A" w:rsidRPr="007A26EB">
              <w:rPr>
                <w:rFonts w:asciiTheme="minorHAnsi" w:hAnsiTheme="minorHAnsi" w:cstheme="minorHAnsi"/>
                <w:b/>
              </w:rPr>
              <w:t>(</w:t>
            </w:r>
            <w:r w:rsidR="00302925" w:rsidRPr="007A26EB">
              <w:rPr>
                <w:rFonts w:asciiTheme="minorHAnsi" w:hAnsiTheme="minorHAnsi" w:cstheme="minorHAnsi"/>
                <w:b/>
              </w:rPr>
              <w:t xml:space="preserve">management and </w:t>
            </w:r>
            <w:proofErr w:type="spellStart"/>
            <w:r w:rsidR="00302925" w:rsidRPr="007A26EB">
              <w:rPr>
                <w:rFonts w:asciiTheme="minorHAnsi" w:hAnsiTheme="minorHAnsi" w:cstheme="minorHAnsi"/>
                <w:b/>
              </w:rPr>
              <w:t>quality</w:t>
            </w:r>
            <w:proofErr w:type="spellEnd"/>
            <w:r w:rsidR="00302925" w:rsidRPr="007A26EB">
              <w:rPr>
                <w:rFonts w:asciiTheme="minorHAnsi" w:hAnsiTheme="minorHAnsi" w:cstheme="minorHAnsi"/>
                <w:b/>
              </w:rPr>
              <w:t xml:space="preserve"> sciences</w:t>
            </w:r>
            <w:r w:rsidR="00B3638A" w:rsidRPr="007A26EB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E7350" w:rsidRPr="007A26EB" w:rsidTr="00E27EE5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  <w:vertAlign w:val="superscript"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Number of ECTS credits associated with practical classes</w:t>
            </w:r>
            <w:r w:rsidRPr="007A26EB">
              <w:rPr>
                <w:rFonts w:asciiTheme="minorHAnsi" w:hAnsiTheme="minorHAnsi" w:cstheme="minorHAnsi"/>
                <w:vertAlign w:val="superscript"/>
                <w:lang w:val="en-GB"/>
              </w:rPr>
              <w:t>*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2E7350" w:rsidRPr="007A26EB" w:rsidRDefault="003530D9" w:rsidP="003530D9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A26EB">
              <w:rPr>
                <w:rFonts w:asciiTheme="minorHAnsi" w:hAnsiTheme="minorHAnsi" w:cstheme="minorHAnsi"/>
                <w:bCs/>
                <w:lang w:val="en-US"/>
              </w:rPr>
              <w:t>3</w:t>
            </w:r>
          </w:p>
        </w:tc>
      </w:tr>
      <w:tr w:rsidR="002E7350" w:rsidRPr="007A26EB" w:rsidTr="00E27EE5">
        <w:trPr>
          <w:trHeight w:val="262"/>
        </w:trPr>
        <w:tc>
          <w:tcPr>
            <w:tcW w:w="605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E7350" w:rsidRPr="007A26EB" w:rsidRDefault="002E7350" w:rsidP="002E7350">
            <w:pPr>
              <w:pStyle w:val="Bezodstpw"/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7A26EB">
              <w:rPr>
                <w:rFonts w:asciiTheme="minorHAnsi" w:hAnsiTheme="minorHAnsi" w:cstheme="minorHAnsi"/>
                <w:lang w:val="en-GB"/>
              </w:rPr>
              <w:t>Number of ECTS credits for classes which require direct participation of lecturers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2E7350" w:rsidRPr="007A26EB" w:rsidRDefault="003530D9" w:rsidP="003530D9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26EB">
              <w:rPr>
                <w:rFonts w:asciiTheme="minorHAnsi" w:hAnsiTheme="minorHAnsi" w:cstheme="minorHAnsi"/>
                <w:lang w:val="en-US"/>
              </w:rPr>
              <w:t>1,3</w:t>
            </w:r>
          </w:p>
        </w:tc>
      </w:tr>
    </w:tbl>
    <w:p w:rsidR="002E7350" w:rsidRPr="007A26EB" w:rsidRDefault="002E7350" w:rsidP="002E7350">
      <w:pPr>
        <w:pStyle w:val="Bezodstpw"/>
        <w:spacing w:after="0"/>
        <w:rPr>
          <w:rFonts w:asciiTheme="minorHAnsi" w:hAnsiTheme="minorHAnsi" w:cstheme="minorHAnsi"/>
          <w:lang w:val="en-GB"/>
        </w:rPr>
      </w:pPr>
    </w:p>
    <w:p w:rsidR="002E7350" w:rsidRPr="007A26EB" w:rsidRDefault="002E7350" w:rsidP="002E7350">
      <w:pPr>
        <w:spacing w:after="0"/>
        <w:rPr>
          <w:rFonts w:asciiTheme="minorHAnsi" w:hAnsiTheme="minorHAnsi" w:cstheme="minorHAnsi"/>
          <w:lang w:val="en-US"/>
        </w:rPr>
      </w:pPr>
    </w:p>
    <w:sectPr w:rsidR="002E7350" w:rsidRPr="007A26EB" w:rsidSect="00E27E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25" w:rsidRDefault="00302925" w:rsidP="002E7350">
      <w:pPr>
        <w:spacing w:after="0" w:line="240" w:lineRule="auto"/>
      </w:pPr>
      <w:r>
        <w:separator/>
      </w:r>
    </w:p>
  </w:endnote>
  <w:endnote w:type="continuationSeparator" w:id="0">
    <w:p w:rsidR="00302925" w:rsidRDefault="00302925" w:rsidP="002E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25" w:rsidRDefault="00302925" w:rsidP="002E7350">
      <w:pPr>
        <w:spacing w:after="0" w:line="240" w:lineRule="auto"/>
      </w:pPr>
      <w:r>
        <w:separator/>
      </w:r>
    </w:p>
  </w:footnote>
  <w:footnote w:type="continuationSeparator" w:id="0">
    <w:p w:rsidR="00302925" w:rsidRDefault="00302925" w:rsidP="002E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25" w:rsidRPr="0058598A" w:rsidRDefault="00302925" w:rsidP="00E27EE5">
    <w:pPr>
      <w:pStyle w:val="Nagwek"/>
      <w:rPr>
        <w:lang w:val="en-US"/>
      </w:rPr>
    </w:pPr>
  </w:p>
  <w:p w:rsidR="00302925" w:rsidRPr="0058598A" w:rsidRDefault="00302925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57"/>
    <w:multiLevelType w:val="hybridMultilevel"/>
    <w:tmpl w:val="DA10266E"/>
    <w:lvl w:ilvl="0" w:tplc="D696D7F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8C0EE7"/>
    <w:multiLevelType w:val="hybridMultilevel"/>
    <w:tmpl w:val="8C9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985"/>
    <w:multiLevelType w:val="hybridMultilevel"/>
    <w:tmpl w:val="A700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0420E"/>
    <w:multiLevelType w:val="hybridMultilevel"/>
    <w:tmpl w:val="AB8A690A"/>
    <w:lvl w:ilvl="0" w:tplc="2CD67B4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4940961"/>
    <w:multiLevelType w:val="hybridMultilevel"/>
    <w:tmpl w:val="0C988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D46F1"/>
    <w:multiLevelType w:val="hybridMultilevel"/>
    <w:tmpl w:val="BD260218"/>
    <w:lvl w:ilvl="0" w:tplc="FC362BD6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E2D409C"/>
    <w:multiLevelType w:val="hybridMultilevel"/>
    <w:tmpl w:val="B7909860"/>
    <w:lvl w:ilvl="0" w:tplc="96B89F7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F7EEF8B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3E21906"/>
    <w:multiLevelType w:val="hybridMultilevel"/>
    <w:tmpl w:val="9BFA6430"/>
    <w:lvl w:ilvl="0" w:tplc="15B059AA">
      <w:start w:val="1"/>
      <w:numFmt w:val="decimal"/>
      <w:pStyle w:val="AWniosek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B27E5"/>
    <w:multiLevelType w:val="hybridMultilevel"/>
    <w:tmpl w:val="8AB838D8"/>
    <w:lvl w:ilvl="0" w:tplc="E6FA888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C58490D"/>
    <w:multiLevelType w:val="hybridMultilevel"/>
    <w:tmpl w:val="8FBA4624"/>
    <w:lvl w:ilvl="0" w:tplc="FA3674D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43E4D24"/>
    <w:multiLevelType w:val="hybridMultilevel"/>
    <w:tmpl w:val="50DA2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F7EEF8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4D0E34"/>
    <w:multiLevelType w:val="hybridMultilevel"/>
    <w:tmpl w:val="30E8ADE0"/>
    <w:lvl w:ilvl="0" w:tplc="0980DF0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1071712"/>
    <w:multiLevelType w:val="hybridMultilevel"/>
    <w:tmpl w:val="85127D74"/>
    <w:lvl w:ilvl="0" w:tplc="CE2E66B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350"/>
    <w:rsid w:val="00014B6F"/>
    <w:rsid w:val="000911DB"/>
    <w:rsid w:val="000D0406"/>
    <w:rsid w:val="000E5866"/>
    <w:rsid w:val="00101FD7"/>
    <w:rsid w:val="0012121E"/>
    <w:rsid w:val="0018595F"/>
    <w:rsid w:val="00193E66"/>
    <w:rsid w:val="0022268B"/>
    <w:rsid w:val="00274345"/>
    <w:rsid w:val="00284AC1"/>
    <w:rsid w:val="002E7350"/>
    <w:rsid w:val="002F0105"/>
    <w:rsid w:val="003000A2"/>
    <w:rsid w:val="00302925"/>
    <w:rsid w:val="00326854"/>
    <w:rsid w:val="003530D9"/>
    <w:rsid w:val="003666DD"/>
    <w:rsid w:val="00416716"/>
    <w:rsid w:val="00417CC3"/>
    <w:rsid w:val="004A7C91"/>
    <w:rsid w:val="005B1C6A"/>
    <w:rsid w:val="00665BDA"/>
    <w:rsid w:val="006F54E2"/>
    <w:rsid w:val="007A0BCA"/>
    <w:rsid w:val="007A26EB"/>
    <w:rsid w:val="00801B19"/>
    <w:rsid w:val="00845071"/>
    <w:rsid w:val="008814D8"/>
    <w:rsid w:val="00885ED3"/>
    <w:rsid w:val="008D07BE"/>
    <w:rsid w:val="00901087"/>
    <w:rsid w:val="009E3EE9"/>
    <w:rsid w:val="00A52ACD"/>
    <w:rsid w:val="00A64FF7"/>
    <w:rsid w:val="00AA419E"/>
    <w:rsid w:val="00AD2EEB"/>
    <w:rsid w:val="00AD345D"/>
    <w:rsid w:val="00AF0DD9"/>
    <w:rsid w:val="00B1620A"/>
    <w:rsid w:val="00B2328D"/>
    <w:rsid w:val="00B35E95"/>
    <w:rsid w:val="00B3638A"/>
    <w:rsid w:val="00B4455A"/>
    <w:rsid w:val="00B745BF"/>
    <w:rsid w:val="00C83126"/>
    <w:rsid w:val="00D43FEA"/>
    <w:rsid w:val="00D52BA3"/>
    <w:rsid w:val="00D54E27"/>
    <w:rsid w:val="00D66FF0"/>
    <w:rsid w:val="00DE3E41"/>
    <w:rsid w:val="00E22DEA"/>
    <w:rsid w:val="00E27EE5"/>
    <w:rsid w:val="00E30F6B"/>
    <w:rsid w:val="00E40B0C"/>
    <w:rsid w:val="00E82B80"/>
    <w:rsid w:val="00EF788D"/>
    <w:rsid w:val="00F22F4E"/>
    <w:rsid w:val="00F25D9B"/>
    <w:rsid w:val="00F71C1B"/>
    <w:rsid w:val="00FA2E58"/>
    <w:rsid w:val="00FC505D"/>
    <w:rsid w:val="00FD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350"/>
    <w:pPr>
      <w:spacing w:after="200" w:line="276" w:lineRule="auto"/>
      <w:ind w:firstLin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126"/>
    <w:pPr>
      <w:pBdr>
        <w:bottom w:val="single" w:sz="12" w:space="1" w:color="31479E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126"/>
    <w:pPr>
      <w:pBdr>
        <w:bottom w:val="single" w:sz="8" w:space="1" w:color="4E67C8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3126"/>
    <w:pPr>
      <w:pBdr>
        <w:bottom w:val="single" w:sz="4" w:space="1" w:color="94A3DE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E67C8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126"/>
    <w:pPr>
      <w:pBdr>
        <w:bottom w:val="single" w:sz="4" w:space="2" w:color="B8C1E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E67C8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83126"/>
    <w:pPr>
      <w:spacing w:before="200" w:after="80"/>
      <w:outlineLvl w:val="4"/>
    </w:pPr>
    <w:rPr>
      <w:rFonts w:asciiTheme="majorHAnsi" w:eastAsiaTheme="majorEastAsia" w:hAnsiTheme="majorHAnsi" w:cstheme="majorBidi"/>
      <w:color w:val="4E67C8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8312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E67C8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12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7EA52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12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7EA52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12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7EA52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126"/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83126"/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83126"/>
    <w:rPr>
      <w:rFonts w:asciiTheme="majorHAnsi" w:eastAsiaTheme="majorEastAsia" w:hAnsiTheme="majorHAnsi" w:cstheme="majorBidi"/>
      <w:color w:val="4E67C8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126"/>
    <w:rPr>
      <w:rFonts w:asciiTheme="majorHAnsi" w:eastAsiaTheme="majorEastAsia" w:hAnsiTheme="majorHAnsi" w:cstheme="majorBidi"/>
      <w:i/>
      <w:iCs/>
      <w:color w:val="4E67C8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83126"/>
    <w:rPr>
      <w:rFonts w:asciiTheme="majorHAnsi" w:eastAsiaTheme="majorEastAsia" w:hAnsiTheme="majorHAnsi" w:cstheme="majorBidi"/>
      <w:color w:val="4E67C8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C83126"/>
    <w:rPr>
      <w:rFonts w:asciiTheme="majorHAnsi" w:eastAsiaTheme="majorEastAsia" w:hAnsiTheme="majorHAnsi" w:cstheme="majorBidi"/>
      <w:i/>
      <w:iCs/>
      <w:color w:val="4E67C8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126"/>
    <w:rPr>
      <w:rFonts w:asciiTheme="majorHAnsi" w:eastAsiaTheme="majorEastAsia" w:hAnsiTheme="majorHAnsi" w:cstheme="majorBidi"/>
      <w:b/>
      <w:bCs/>
      <w:color w:val="A7EA52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126"/>
    <w:rPr>
      <w:rFonts w:asciiTheme="majorHAnsi" w:eastAsiaTheme="majorEastAsia" w:hAnsiTheme="majorHAnsi" w:cstheme="majorBidi"/>
      <w:b/>
      <w:bCs/>
      <w:i/>
      <w:iCs/>
      <w:color w:val="A7EA52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126"/>
    <w:rPr>
      <w:rFonts w:asciiTheme="majorHAnsi" w:eastAsiaTheme="majorEastAsia" w:hAnsiTheme="majorHAnsi" w:cstheme="majorBidi"/>
      <w:i/>
      <w:iCs/>
      <w:color w:val="A7EA52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312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3126"/>
    <w:pPr>
      <w:pBdr>
        <w:top w:val="single" w:sz="8" w:space="10" w:color="A6B3E3" w:themeColor="accent1" w:themeTint="7F"/>
        <w:bottom w:val="single" w:sz="24" w:space="15" w:color="A7EA52" w:themeColor="accent3"/>
      </w:pBdr>
      <w:jc w:val="center"/>
    </w:pPr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83126"/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12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83126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83126"/>
    <w:rPr>
      <w:b/>
      <w:bCs/>
      <w:spacing w:val="0"/>
    </w:rPr>
  </w:style>
  <w:style w:type="character" w:styleId="Uwydatnienie">
    <w:name w:val="Emphasis"/>
    <w:uiPriority w:val="20"/>
    <w:qFormat/>
    <w:rsid w:val="00C83126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83126"/>
  </w:style>
  <w:style w:type="character" w:customStyle="1" w:styleId="BezodstpwZnak">
    <w:name w:val="Bez odstępów Znak"/>
    <w:basedOn w:val="Domylnaczcionkaakapitu"/>
    <w:link w:val="Bezodstpw"/>
    <w:uiPriority w:val="1"/>
    <w:rsid w:val="00C83126"/>
  </w:style>
  <w:style w:type="paragraph" w:styleId="Akapitzlist">
    <w:name w:val="List Paragraph"/>
    <w:basedOn w:val="Normalny"/>
    <w:uiPriority w:val="34"/>
    <w:qFormat/>
    <w:rsid w:val="00C8312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31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831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126"/>
    <w:pPr>
      <w:pBdr>
        <w:top w:val="single" w:sz="12" w:space="10" w:color="B8C1E9" w:themeColor="accent1" w:themeTint="66"/>
        <w:left w:val="single" w:sz="36" w:space="4" w:color="4E67C8" w:themeColor="accent1"/>
        <w:bottom w:val="single" w:sz="24" w:space="10" w:color="A7EA52" w:themeColor="accent3"/>
        <w:right w:val="single" w:sz="36" w:space="4" w:color="4E67C8" w:themeColor="accent1"/>
      </w:pBdr>
      <w:shd w:val="clear" w:color="auto" w:fill="4E67C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1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E67C8" w:themeFill="accent1"/>
    </w:rPr>
  </w:style>
  <w:style w:type="character" w:styleId="Wyrnieniedelikatne">
    <w:name w:val="Subtle Emphasis"/>
    <w:uiPriority w:val="19"/>
    <w:qFormat/>
    <w:rsid w:val="00C8312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83126"/>
    <w:rPr>
      <w:b/>
      <w:bCs/>
      <w:i/>
      <w:iCs/>
      <w:color w:val="4E67C8" w:themeColor="accent1"/>
      <w:sz w:val="22"/>
      <w:szCs w:val="22"/>
    </w:rPr>
  </w:style>
  <w:style w:type="character" w:styleId="Odwoaniedelikatne">
    <w:name w:val="Subtle Reference"/>
    <w:uiPriority w:val="31"/>
    <w:qFormat/>
    <w:rsid w:val="00C83126"/>
    <w:rPr>
      <w:color w:val="auto"/>
      <w:u w:val="single" w:color="A7EA52" w:themeColor="accent3"/>
    </w:rPr>
  </w:style>
  <w:style w:type="character" w:styleId="Odwoanieintensywne">
    <w:name w:val="Intense Reference"/>
    <w:basedOn w:val="Domylnaczcionkaakapitu"/>
    <w:uiPriority w:val="32"/>
    <w:qFormat/>
    <w:rsid w:val="00C83126"/>
    <w:rPr>
      <w:b/>
      <w:bCs/>
      <w:color w:val="80D219" w:themeColor="accent3" w:themeShade="BF"/>
      <w:u w:val="single" w:color="A7EA52" w:themeColor="accent3"/>
    </w:rPr>
  </w:style>
  <w:style w:type="character" w:styleId="Tytuksiki">
    <w:name w:val="Book Title"/>
    <w:basedOn w:val="Domylnaczcionkaakapitu"/>
    <w:uiPriority w:val="33"/>
    <w:qFormat/>
    <w:rsid w:val="00C8312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3126"/>
    <w:pPr>
      <w:outlineLvl w:val="9"/>
    </w:pPr>
  </w:style>
  <w:style w:type="paragraph" w:customStyle="1" w:styleId="AWniosek">
    <w:name w:val="A_Wniosek"/>
    <w:basedOn w:val="Nagwek1"/>
    <w:link w:val="AWniosekZnak"/>
    <w:qFormat/>
    <w:rsid w:val="00C83126"/>
    <w:pPr>
      <w:keepNext/>
      <w:keepLines/>
      <w:numPr>
        <w:numId w:val="1"/>
      </w:numPr>
      <w:pBdr>
        <w:bottom w:val="none" w:sz="0" w:space="0" w:color="auto"/>
      </w:pBdr>
      <w:spacing w:before="480" w:after="0"/>
      <w:jc w:val="both"/>
    </w:pPr>
    <w:rPr>
      <w:rFonts w:ascii="Times New Roman" w:eastAsia="Times New Roman" w:hAnsi="Times New Roman" w:cs="Times New Roman"/>
      <w:smallCaps/>
      <w:color w:val="auto"/>
      <w:lang w:eastAsia="pl-PL"/>
    </w:rPr>
  </w:style>
  <w:style w:type="character" w:customStyle="1" w:styleId="AWniosekZnak">
    <w:name w:val="A_Wniosek Znak"/>
    <w:basedOn w:val="Nagwek1Znak"/>
    <w:link w:val="AWniosek"/>
    <w:rsid w:val="00C83126"/>
    <w:rPr>
      <w:rFonts w:ascii="Times New Roman" w:eastAsia="Times New Roman" w:hAnsi="Times New Roman" w:cs="Times New Roman"/>
      <w:b/>
      <w:bCs/>
      <w:smallCaps/>
      <w:color w:val="31479E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735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E7350"/>
    <w:rPr>
      <w:rFonts w:ascii="Calibri" w:eastAsia="Calibri" w:hAnsi="Calibri" w:cs="Times New Roman"/>
      <w:sz w:val="20"/>
      <w:szCs w:val="20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E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350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PWSZ</cp:lastModifiedBy>
  <cp:revision>6</cp:revision>
  <cp:lastPrinted>2022-03-29T09:20:00Z</cp:lastPrinted>
  <dcterms:created xsi:type="dcterms:W3CDTF">2022-01-24T17:29:00Z</dcterms:created>
  <dcterms:modified xsi:type="dcterms:W3CDTF">2022-03-29T09:22:00Z</dcterms:modified>
</cp:coreProperties>
</file>